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FC" w:rsidRDefault="00DC07F0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30.09.2021</w:t>
      </w:r>
      <w:bookmarkStart w:id="0" w:name="_GoBack"/>
      <w:bookmarkEnd w:id="0"/>
    </w:p>
    <w:p w:rsidR="004F33FC" w:rsidRDefault="004F33FC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Золотухина Е.Ю.</w:t>
      </w:r>
    </w:p>
    <w:p w:rsidR="004F33FC" w:rsidRDefault="004F33FC" w:rsidP="00965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F41A5" w:rsidRPr="00FD61C6">
        <w:rPr>
          <w:rFonts w:ascii="Times New Roman" w:hAnsi="Times New Roman" w:cs="Times New Roman"/>
          <w:sz w:val="28"/>
          <w:szCs w:val="28"/>
        </w:rPr>
        <w:t>«Историческое и к</w:t>
      </w:r>
      <w:r w:rsidR="006F41A5">
        <w:rPr>
          <w:rFonts w:ascii="Times New Roman" w:hAnsi="Times New Roman" w:cs="Times New Roman"/>
          <w:sz w:val="28"/>
          <w:szCs w:val="28"/>
        </w:rPr>
        <w:t>ультурное наследие нашего края»</w:t>
      </w: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1A5">
        <w:rPr>
          <w:rFonts w:ascii="Times New Roman" w:hAnsi="Times New Roman" w:cs="Times New Roman"/>
          <w:sz w:val="28"/>
          <w:szCs w:val="28"/>
          <w:u w:val="single"/>
        </w:rPr>
        <w:t xml:space="preserve">Цель: познакомить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F41A5">
        <w:rPr>
          <w:rFonts w:ascii="Times New Roman" w:hAnsi="Times New Roman" w:cs="Times New Roman"/>
          <w:sz w:val="28"/>
          <w:szCs w:val="28"/>
          <w:u w:val="single"/>
        </w:rPr>
        <w:t xml:space="preserve"> с культурным наследием Донецкого края.</w:t>
      </w: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1A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1A5">
        <w:rPr>
          <w:rFonts w:ascii="Times New Roman" w:hAnsi="Times New Roman" w:cs="Times New Roman"/>
          <w:sz w:val="28"/>
          <w:szCs w:val="28"/>
          <w:u w:val="single"/>
        </w:rPr>
        <w:t xml:space="preserve">систематизировать и углубить знания,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6F41A5">
        <w:rPr>
          <w:rFonts w:ascii="Times New Roman" w:hAnsi="Times New Roman" w:cs="Times New Roman"/>
          <w:sz w:val="28"/>
          <w:szCs w:val="28"/>
          <w:u w:val="single"/>
        </w:rPr>
        <w:t xml:space="preserve"> о культуре родного края и истории Донбасса;</w:t>
      </w: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1A5">
        <w:rPr>
          <w:rFonts w:ascii="Times New Roman" w:hAnsi="Times New Roman" w:cs="Times New Roman"/>
          <w:sz w:val="28"/>
          <w:szCs w:val="28"/>
          <w:u w:val="single"/>
        </w:rPr>
        <w:t>воспитывать интерес и уважение к культурному наследию родного края, ответственность за его судьбу.</w:t>
      </w: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1A5">
        <w:rPr>
          <w:rFonts w:ascii="Times New Roman" w:hAnsi="Times New Roman" w:cs="Times New Roman"/>
          <w:sz w:val="28"/>
          <w:szCs w:val="28"/>
          <w:u w:val="single"/>
        </w:rPr>
        <w:t>развивать интерес и бережное отношение к историческим и культурным ценностям нашего края.</w:t>
      </w:r>
    </w:p>
    <w:p w:rsidR="006F41A5" w:rsidRPr="006F41A5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07F0" w:rsidRPr="00DB47BB" w:rsidRDefault="00DC07F0" w:rsidP="00DC07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B47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Ход классного часа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День за днем вся окружающая нас действительность преображается, изменяется: поколения сменяют друг друга в беспрерывном потоке жизни и смерти, один и тот же ландшафт постоянно меняет свой облик. Человеческие мысли, мировоззрение, ценности и характер также подвержены течению времени. Что же остается нам от предыдущих поколений, что помогает учесть их опыт, ошибки и впредь их не повторять? Что является самым правдивым зеркалом эпохи?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Конечно же, памятники искусства, литературы, архитектуры, религии, другими словами, культурные ценности человечества.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Именно они являются той нитью, которая связывает воедино весь исторический опыт цивилизации, соединяет предыдущие поколения с современным, несёт их идеалы, вечные общечеловеческие ценности, взгляды на мир, человека, природу, общество, государство.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Учитывая опыт прошлых поколений, мы самостоятельно формируем наше мнение и жизненную позицию, либо соглашаясь с ними, либо отрицая их идеалы и убеждения. Будущего не бывает без прошлого. Поэтому человек должен всегда помнить, откуда он родом, где его корни, глубоко знать историю своего народа, его язык, культуру.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lastRenderedPageBreak/>
        <w:t>Сегодня мы познакомимся с самыми знаменитыми культурными ценностями, которые имеют огромное историческое значение и делают наш край особенно уникальным, а также с величайшими деятелями культуры Донецкого края, прославившие Донбасс на весь мир.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Литература Донецкого края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Донбасс вдохновлял на творчество многих писателей. Такой величественный край просто не мог не найти отражение в литературе. Так, Александр Куприн посвятил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юзовскому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заводу повесть «Молох» и серию очерков (слайд 3). Викентий Вересаев в 1892 году написал повесть «Без дороги», в которой описал шахтерский быт и условия работы (слайд 4). Константин Паустовский в автобиографической повести «Книга о жизни. Беспокойная юность» описал свой визит в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Юзовку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и целую главу посвятил действующей гостинице «Великобритания» (слайд 5). И все же эти авторы были людьми приезжими, гостями Донецкого края [4].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Писатели в этом регионе появились относительно поздно, ведь молодость и индустриальный характер не способствовали появлению и дальнейшему развитию в нем литературных талантов.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В 1937 году Ильей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Гонимовым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была написана и далее выпущена «Старая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Юзовка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» – первая книга об истории Донецкого региона. Он в одной книге смог собрать рассказы и байки бывалых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юзовских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рабочих, исторические сведения. В результате получилось литературное повествование о появлении и р</w:t>
      </w:r>
      <w:r w:rsidRPr="00DC07F0">
        <w:rPr>
          <w:rFonts w:ascii="Times New Roman" w:hAnsi="Times New Roman" w:cs="Times New Roman"/>
          <w:sz w:val="28"/>
          <w:szCs w:val="28"/>
        </w:rPr>
        <w:t>азвитии индустриального центра.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В первые советские пятилетки регион получил собственного писателя – уроженца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Петромарьевского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рудника (Первомайска) Бориса Горбатова. Его первый рассказ «Сытые и голодные» увидел свет в 1922 году, затем последовали еще несколько повестей и романов. Через десятилетие Борис Леонтьевич уже считался одним из лучших писателей и сценаристов Советского Союза. По сценариям Горбатова были сняты такие популярные фильмы, как «Это было в Донбассе» (1945), «Непокорённые» (1945), «Донецкие шахтёры» (1950). Дважды он становился лауреатом Сталинской премии. Во время войны Горбатов работал военным корреспондентом, и его «Письма к товарищу» Константин Симонов назвал вершиной публицистики военных лет. В 1951году вышел первый том задуманного Горбатовым масштабного романа «Донбасс», посвященного событиям тридцатых годов в </w:t>
      </w:r>
      <w:r w:rsidRPr="00DC07F0">
        <w:rPr>
          <w:rFonts w:ascii="Times New Roman" w:hAnsi="Times New Roman" w:cs="Times New Roman"/>
          <w:sz w:val="28"/>
          <w:szCs w:val="28"/>
        </w:rPr>
        <w:lastRenderedPageBreak/>
        <w:t>Донбассе. К сожалению, в 1954 году Борис Горбатов скончался, и «Донбас</w:t>
      </w:r>
      <w:r w:rsidRPr="00DC07F0">
        <w:rPr>
          <w:rFonts w:ascii="Times New Roman" w:hAnsi="Times New Roman" w:cs="Times New Roman"/>
          <w:sz w:val="28"/>
          <w:szCs w:val="28"/>
        </w:rPr>
        <w:t xml:space="preserve">с» так и остался незавершенным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Наряду с Горбатовым на лавры первого донецкого писателя может претендовать уроженец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Юзовки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Леонид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, прославившийся благодаря трилогии «Повесть о суровом друге» - «Червонные сабли» - «Судьба Илюши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>», действие которой разворачивается в Донбассе в годы революции и Гражданской войны (слайд 8) [10].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Затем Донбасс дал стране еще нескольких писателей, которые, однако, не смогли превзойти Бориса Горбатова по известности. Впрочем, вспомним и их имена. Это были Виктор Шутов, Леонид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Лиходеев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, Павел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Байдебура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>, Ва</w:t>
      </w:r>
      <w:r w:rsidRPr="00DC07F0">
        <w:rPr>
          <w:rFonts w:ascii="Times New Roman" w:hAnsi="Times New Roman" w:cs="Times New Roman"/>
          <w:sz w:val="28"/>
          <w:szCs w:val="28"/>
        </w:rPr>
        <w:t xml:space="preserve">дим Пеунов, Александр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Чепижный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Первым, действительно известным донбасским поэтом, стал Павел Беспощадный (Иванов). До революции он десять лет отработал на шахтах, затем активно участвовал в Гражданской войне на стороне большевиков. В 1924 году в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газете «Кочегарка» были опубликованы его первые стихи. Творчество шахтерского барда нашло отклик у читателей, и после этого он активно занялся литературной деятельностью. В результате появились целые книги его стихов, многие из которых были посвящены Донбассу и его людям. Сегодня даже тем, кто не интересуется поэзией, известны строчки из его стихотворения, ставшие квинтэсс</w:t>
      </w:r>
      <w:r w:rsidRPr="00DC07F0">
        <w:rPr>
          <w:rFonts w:ascii="Times New Roman" w:hAnsi="Times New Roman" w:cs="Times New Roman"/>
          <w:sz w:val="28"/>
          <w:szCs w:val="28"/>
        </w:rPr>
        <w:t>енцией донбасского менталитета.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 Монументальное искусство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На территории Донецкого края находится множество знаменитых памятников истории и культуры.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Памятник «Слава шахтерскому труду». На Шахтерской площади в Донецке расположен памятник шахтёрам, подчеркивающий значение их героического труда. Памятник установлен в 1967 году. В его основе стоит шахтер в полный рост, держа глыбу каменного угля в правой вытянутой руке. Скульптура изготовлена из чугуна. Глыба каменного угля, который шахтёр держит в вытянутой руке, сделана из алюминия и весит порядка 90 килограмм. В высоту постамент достигает четырех метров. Авторами памятника являются скульптор Константин Ефимович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и архитек</w:t>
      </w:r>
      <w:r w:rsidRPr="00DC07F0">
        <w:rPr>
          <w:rFonts w:ascii="Times New Roman" w:hAnsi="Times New Roman" w:cs="Times New Roman"/>
          <w:sz w:val="28"/>
          <w:szCs w:val="28"/>
        </w:rPr>
        <w:t xml:space="preserve">тор Павел Исаакович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Вигдергауз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Памятник Григорию Григорьевичу Капустину. Г. Г. Капустин является основоположником угледобычи и интенсивного промышленного освоения Донбасса. Как геолог-самоучка, увлекался розыском руд и минералов вблизи родного села. Узнав, что в Санкт-Петербурге существует команда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горноразведчиков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, руководимая В. М. Лодыгиным, Г. Г. Капустин обратился к нему с просьбой о зачислении в эту команду. Наибольшую известность получили его геологические экспедиции в район современного Донбасса в 1721 – 1725 годах, в результате которых было впервые подтверждено наличие там значительных запасов каменного угля. В 1983 году в Макеевке в честь Капустина назван парк и установлен памятник (скульптор Ю.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Седаль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, архитектор В. Тишкин). Изначально он был установлен на Советской площади, напротив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Макеевского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городского совета. В начале 2000-х годов был перенесён на улицу Плеханова, где и находится в настоящее время. Именем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Г. Г. Капустина названы улицы в городах Дон</w:t>
      </w:r>
      <w:r w:rsidRPr="00DC07F0">
        <w:rPr>
          <w:rFonts w:ascii="Times New Roman" w:hAnsi="Times New Roman" w:cs="Times New Roman"/>
          <w:sz w:val="28"/>
          <w:szCs w:val="28"/>
        </w:rPr>
        <w:t xml:space="preserve">ецк,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Шахтёрск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>, Горловка, Торез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Памятник Петру Горлову. Горлов Петр Николаевич – русский инженер-геолог, общественный деятель, один из основоположников в разработке угольных месторождений Донбасса, Кавказа, Средней Азии и Уссурийского края. В его честь назван г. Горловка Донецкой области, два горных перевала, а также хребет в районе Восточной части Центрального Тянь-Шаня. Памятник основателю Горловки, горному инженеру Горлову Петру Николаевичу был установлен в центре города в 1999 году, к 160-летию со дня его рождения. Авторы: скульптор П. И.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Ант</w:t>
      </w:r>
      <w:r w:rsidRPr="00DC07F0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и архитектор В. А. Колесник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Памятник Артему. Памятник Артему находится в Ворошиловском районе Донецка на пересечении улицы Артема с проспектом Мира. Авторы памятника – скульптор Владимир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Костин, архитекторы Н. К. Яковлев и Н. М.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. При создании памятника принимали участие коллективы 90 предприятий и организаций. Памятник сооружен в 1967 году к пятидесятилетию Советского государства в честь Федора Андреевича Сергеева (Артема) – революционера, советского государственного и партийного деятеля, основателя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-Криворожской республики, председателя Донецкого исполкома. Постамент выполнен из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каранского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гранита. Памятник представляет собой бронзовую скульптуру Артема в полный рост. Вес всего памятника 16 тонн, высота – десять с половиной метров. Скульптура изн</w:t>
      </w:r>
      <w:r w:rsidRPr="00DC07F0">
        <w:rPr>
          <w:rFonts w:ascii="Times New Roman" w:hAnsi="Times New Roman" w:cs="Times New Roman"/>
          <w:sz w:val="28"/>
          <w:szCs w:val="28"/>
        </w:rPr>
        <w:t xml:space="preserve">утри полая и состоит из блоков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Памятник Никите Изотову. Это первый в мире памятник простому рабочему. Шахтер Никита Изотов добился выработки, перевыполнив план угледобычи в 5 раз. Памятник Никите Изотову был открыт во время торжеств по случаю 100-летнего юбилея Горловки. Авторами памятника стали скульптор В. Костина и архитектор Н. Яковлева. Это было 18 мая 1968 года. Митинг был многочисленным. В нем приняли участие руководство города, сподвижники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Н. Изотова, герои войны и труда, представители шахт и предприятий, родные. Во время слета шахтеров в 1982 году у подножия памятника была заложена капсула с текстом-обращением к молодым шахтерам 2032 года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Мемориал подвигу шахтёров. Мемориал расположен в центре города Макеевка, поскольку этот город непосредственно связан с шахтерским трудом. Впервые на территории города промышленная разработка залежей угля началась в 1859 году Московским обществом. С этого момента началось строительство новых шахт, а добыча угля шла нарастающими темпами. Но добыча «черного золота» давалась непросто. Именно в Макеевке произошел первый взрыв метана в шахте. Потому и была основана в городе первая в России горноспасательная станция, которая впоследствии развилась в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Макеевский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по безопасности работ в горной промышленности (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МакНИИ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>). За всю историю угледобычи на трудовом посту погибли сотни шахтеров, а тысячи ежедневно рискуют, работая на километровых глубинах. Мемориал подвигу шахтеров установлен во имя памяти тех, кто не вернулся из шахты и во славу тех,</w:t>
      </w:r>
      <w:r w:rsidRPr="00DC07F0">
        <w:rPr>
          <w:rFonts w:ascii="Times New Roman" w:hAnsi="Times New Roman" w:cs="Times New Roman"/>
          <w:sz w:val="28"/>
          <w:szCs w:val="28"/>
        </w:rPr>
        <w:t xml:space="preserve"> кто сейчас спускается в забой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Мемориал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Саур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-Могила.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Первый памятник, возведенный после Великой Отечественной Войны расположен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Саур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-Могиле. Он представлял собой пирамиду высотой шесть метров, сложенную из местного известняка, на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вершину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которой водрузили красную звезду. Вокруг пирамиды была площадка, огражденная корабельной цепью. По углам стояли пушки, оставшиеся после местных боёв. У памятника располагалась надпись, сообщавшая о потере 5-й ударной армией 23238 солдат и офицеров. В 1960 году Донецкой организацией Союза архитекторов было принято решение о проведении открытого конкурса на лучший проект нового памятника. Комсомольцы Снежного, Тореза и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Шахтёрска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собирали на памятник деньги за счёт воскресников, заработок от которых шёл на строительство памятника. Церемония открытия памятника состоялась 19 сентября 1967 года,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посетили более 300 тысяч человек: ветераны, представители общественных </w:t>
      </w:r>
      <w:r w:rsidRPr="00DC07F0">
        <w:rPr>
          <w:rFonts w:ascii="Times New Roman" w:hAnsi="Times New Roman" w:cs="Times New Roman"/>
          <w:sz w:val="28"/>
          <w:szCs w:val="28"/>
        </w:rPr>
        <w:lastRenderedPageBreak/>
        <w:t>организаций и частей Советской Армии. На вершине кургана был установлен обелиск из железобетона, облицованный гранитом, высотой 36 метров. На момент открытия памятника внутри обелиска находилась комната боевой славы. У подножия обелиска установлена чугунная скульптура советского солдата, высотой 9 метров. На солдате плащ-палатка, развевающаяся на ветру, а в поднятой правой руке расположен автомат. В 1975 году у ног солдата был зажжён Вечный огонь. В ходе военных событий 2014 года мемориальный комплекс сильно пострадал. В 2015 году было принято решение не только о реконструкции памятника, но и об увековечении в нем подвига ополченцев ДНР, создав дополнительные памятные сооружения под н</w:t>
      </w:r>
      <w:r w:rsidRPr="00DC07F0">
        <w:rPr>
          <w:rFonts w:ascii="Times New Roman" w:hAnsi="Times New Roman" w:cs="Times New Roman"/>
          <w:sz w:val="28"/>
          <w:szCs w:val="28"/>
        </w:rPr>
        <w:t xml:space="preserve">азванием «Две дороги к победе»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Монумент «Твоим освободителям, Донбасс!»  посвящен памяти воинов, которые боролись за освобождение Донбасса во время Великой Отечественной войны. Это величайший памятник военной истории города и области. Монумент представляет собой площадку в форме треугольника. На площадке расположена группа из трёх наклонных объёмных стен. Эти стены выходят из земли и символизируют своими острыми гранями силуэты Донецких терриконов.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У подножия монумента зажжён Вечный огонь. На одной из стен присутствует надпись: «1943. Твоим освободителям, Донбасс», а на другой установлена скульптурная группа, перечисляющая даты освобождения населённых пунктов Донецкой области.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На площадке находится скульптурная композиция — шахтёр и солдат, которые правыми руками вместе держат меч остриём вниз. Левая рука солдата поднята вверх, левая рука шахтёра отведена в сторону. За плечами фигур развевается знамя в виде пятиконечной звезды.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Страница 3. Памятники архитектуры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Донецкий государственный академический театр оперы и балета имени А. Б. Соловьяненко. Театр находится в столице Донецкой Народной Республики – городе Донецке. Строительство здания театра было начато в 1936 году в связи с реконструкцией города. Изначально это здание проектировалось под драматический театр. Архитектор – Людвиг Иванович Котовский, руководитель стройки – Соломон Давидович Кроль. Поскольку у </w:t>
      </w:r>
      <w:r w:rsidRPr="00DC07F0">
        <w:rPr>
          <w:rFonts w:ascii="Times New Roman" w:hAnsi="Times New Roman" w:cs="Times New Roman"/>
          <w:sz w:val="28"/>
          <w:szCs w:val="28"/>
        </w:rPr>
        <w:lastRenderedPageBreak/>
        <w:t>драматического театра было свое помещение, то после внесенных в проект изменений, здание было передано театру оперы и балета.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Котлован под театр был выкопан лопатами вручную, причём он был глубоким, так как был рассчитан на подземные гаражи (в этих помещениях в дальнейшем расположились производственные цеха). На строительство театра было выделено 6,2 миллиона советских рублей, но этой суммы не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хватило и сметная стоимость была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увеличена до 9,3 миллиона рублей. Открытие театра состоялось 12 апреля 1941 года.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Здание театра оформлено в классическом стиле. Зрительный зал и фойе украшены лепными деталями. Над бельэтажем и балконами зрительного зала, а также в отдельных нишах фойе установлены скульптурные бюсты композиторов, поэтов, </w:t>
      </w:r>
      <w:r w:rsidRPr="00DC07F0">
        <w:rPr>
          <w:rFonts w:ascii="Times New Roman" w:hAnsi="Times New Roman" w:cs="Times New Roman"/>
          <w:sz w:val="28"/>
          <w:szCs w:val="28"/>
        </w:rPr>
        <w:t>драматургов и декоративные вазы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Дворец спорта «Шахтёр» – памятник архитектуры в Донецке.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в 1952 – 1953 годах на месте бывшего кирпичного завода. Архитекторы: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Г. И. Навроцкий и О. К. Терзян.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Это один из первых в Советском Союзе крытых спортивных залов, причем ранее спортивные залы были оборудованы лишь лавками вдоль стен, а дворец спорта Навроцкого был многофункциональным сооружением с трибунами и оригинальной архитектурой.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 настоящее время здание является памятником архитектуры.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Во время строительства здания в 1952 году фасад дворца спорта выходил на бульвар Пушкина, а с тыльной стороны здания находились промышленные склады. В 1960-е годы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была сформирована улица Университетская и оказалось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>, что тыльная сторона выходит на вторую по значению улицу Донецка, имея при этом не очень привлекательный вид.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31 октября 2011 года на стене здания со стороны бульвара Пушкина была установлена мемориальная доска работы донецкого художника Геннадия Грибова. Надпись на мемориальной доске гласит: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«В этом Дворце спорта «Шахтёр» в 1952—1963г.г. тренировалась пятикратная чемпионка Олимпийских игр, заслуженный мастер спорта СССР по спортивно</w:t>
      </w:r>
      <w:r w:rsidRPr="00DC07F0">
        <w:rPr>
          <w:rFonts w:ascii="Times New Roman" w:hAnsi="Times New Roman" w:cs="Times New Roman"/>
          <w:sz w:val="28"/>
          <w:szCs w:val="28"/>
        </w:rPr>
        <w:t xml:space="preserve">й гимнастике, Полина Астахова» 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lastRenderedPageBreak/>
        <w:t>Донецкая республиканская универсальная научная библиотека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им. Н. К. Крупско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основана 2 августа 1926 года как центральная городская библиотека. Начала свою деятельность 1 декабря 1926 года в помещении бывшего клуба имени Ф. Энгельса. Поскольку в 1932 году город стал областным центром, то и библиотека стала областной. В 1936 году областной библиотеке было присвоено имя Надежды Константиновны Крупской. В 1935 году по проекту архитектора Эммануила Львовича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Гамзе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было начато строительство нового здания для библиотеки. В 1939 году библиотека вынуждена была переехать в ещё недостроенное новое помещение. Во время Великой Отечественной войны имущество и здание библиотеки сильно пострадали. В 1943 году было возобновлено обслуживание читателей. До 1955 года велись ремонтные работы и реконструкция по проекту донецкого архитектора Н. И.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Порхунова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. Горельефы, созданные скульпторами Наумом Абрамовичем Гинзбургом и Павлом Павловичем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Гевеке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, были размещены на фасаде здания библиотеки. А в читальном зале расположено несколько бюстов писателей и учёных, выполненных скульптором Константином Ефимовичем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Ракитянским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>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В 1966 – 1967 годах библиотека была перепрофилирована из массовой в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научную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>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28 декабря 1983 зданию библиотеки был присвоен статус памятника архитектуры местного значения.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26 августа 2009 года по инициативе Донецкого общества греков на здании областной библиотеки имени Крупской была установлена мемориальная доска в честь Пантелея Варламовича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Тамурова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>, который руководил строительством культурных объектов города в 1930-е годы (слайд 26) [13].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 Живопись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Архип Иванович Куинджи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алантливейший мастер пейзажной живописи. Родился в местечке Карасу под Мариуполем. Куинджи рано осиротел и жил в большой бедности. С малых лет увлекся живописью и рисовал на любом подходящем материале — на стенах, заборах и обрывках бумаги (слайд 30). Будучи зрелым художником, особенно любил писать пейзажи. Настоящими сенсациями стали картины Куинджи - «Березовая роща», «На Валааме», «После дождя», «Ночное», «Радуга» (слайд 31 – 32). Эти картины сыграли огромную роль в развитии пейзажной живописи. Куинджи заново показал </w:t>
      </w:r>
      <w:r w:rsidRPr="00DC07F0">
        <w:rPr>
          <w:rFonts w:ascii="Times New Roman" w:hAnsi="Times New Roman" w:cs="Times New Roman"/>
          <w:sz w:val="28"/>
          <w:szCs w:val="28"/>
        </w:rPr>
        <w:lastRenderedPageBreak/>
        <w:t>людям то, о чем они забыли со времен древнерусских мастеров – цвет и краску.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7F0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долю Архипа Куинджи выпали громкая слава и забвение, широкая популярность и непонимание, однако он всегда оставался скромным и очень добрым человеком. Его учениками были выдающиеся художники, Илья Репин и Николай Рерих [12].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Музыкальное наследие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Соловьяненко Анатолий Борисович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звестный во всем мире оперный певец. Родился будущий гений 25 сентября 1932 года в городе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Сталино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(ныне Донецк). В юности Анатолий Соловьяненко считал пение лишь хобби. Он успешно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закончил политехнический университет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и работал преподавателем начертательной геометрии. Соловьяненко связал свою судьбу с музыкой неожиданно даже для самого себя, когда произвел фурор на киевском смотре талантов.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Он настолько профессионально исполнял оперные арии, что его пригласили на стажировку в Государственный академический театр оперы и балета имени Т. Г. Шевченко. А его победа в конкурсе молодых вокалистов за право стажироваться в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Scala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(оперный театр в Милане) уже никого не удивила. Соловьяненко был первым русским тенором, которого пригласили петь в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Metropolitan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– лучшем оперном театре США. В течение года он участвовал в 12 спектаклях.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Наиболее поразительным было то, что консерваторское образование Соловьяненко получил, 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будучи народным артистом СССР.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 течение всей своей творческой жизни Соловьяненко дал множество концертов, исполняя романсы русских композиторов, арии из опер, русские, украинские, неаполитанские песни. Часто выезжал на гастроли за рубеж – в страны Европы, Азии и Америки. Всё наследие великого певца составляет 18 грампластинок.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Умер Анатолий Борисович </w:t>
      </w:r>
      <w:r w:rsidRPr="00DC07F0">
        <w:rPr>
          <w:rFonts w:ascii="Times New Roman" w:hAnsi="Times New Roman" w:cs="Times New Roman"/>
          <w:sz w:val="28"/>
          <w:szCs w:val="28"/>
        </w:rPr>
        <w:t>Соловьяненко 29 июля 1999 года.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 честь гениального композитора были названы Донецкая государственная музыкальная академия, зал филармон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 симфонический оркестр, открытый в 2012 г. и разрушенный войной донецкий аэропорт, а также </w:t>
      </w:r>
      <w:r w:rsidRPr="00DC07F0">
        <w:rPr>
          <w:rFonts w:ascii="Times New Roman" w:hAnsi="Times New Roman" w:cs="Times New Roman"/>
          <w:sz w:val="28"/>
          <w:szCs w:val="28"/>
        </w:rPr>
        <w:lastRenderedPageBreak/>
        <w:t>многочисленные улицы в городах и селах Донецкого края. На родине Прокофьева в селе Красное Красноармейского района к 100-летию со дня его рождения в 1991 г. был откры</w:t>
      </w:r>
      <w:r w:rsidRPr="00DC07F0">
        <w:rPr>
          <w:rFonts w:ascii="Times New Roman" w:hAnsi="Times New Roman" w:cs="Times New Roman"/>
          <w:sz w:val="28"/>
          <w:szCs w:val="28"/>
        </w:rPr>
        <w:t>т музей (слайд 34) [9].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ДОНБАССКИЙ ХАРАКТЕР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Здесь воздух горячий и пряный,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 небо пронзил террикон,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Донбасский характер упрямый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7F0">
        <w:rPr>
          <w:rFonts w:ascii="Times New Roman" w:hAnsi="Times New Roman" w:cs="Times New Roman"/>
          <w:sz w:val="28"/>
          <w:szCs w:val="28"/>
        </w:rPr>
        <w:t>Извечно поставлен на кон.</w:t>
      </w:r>
      <w:proofErr w:type="gramEnd"/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Сломить безуспешно пытались,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Интриги искусно плели –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Всегда до последнего дрались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Герои Донбасской земли.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От Мурманска и до Берлина,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Спасая страну и людей,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Проехал дорогою длинной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Донбасский фотограф Халдей.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Вся сила Победного Флага,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 дым, и обломки того,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Что пафосно звали рейхстагом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На памятном снимке его.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А сколько немыслимых планов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Уверенно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выполил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в срок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Донбасский товарищ Стаханов,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Давая шахтёрам урок.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Прокофьева вспомнить не сложно,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 гений его нам знаком,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Гордиться, конечно же, можно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Таким дорогим земляком.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Писали Куприн, Паустовский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О нашей Донбасской земле,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Воспели её по-отцовски,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Их книги лежат на столе.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Кузнец и художник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Мерцалов</w:t>
      </w:r>
      <w:proofErr w:type="spellEnd"/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Шедевр свой ковал до зари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 «Пальма», ни много, ни мало,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 Париже снискала гран-при.</w:t>
      </w:r>
    </w:p>
    <w:p w:rsidR="006F41A5" w:rsidRPr="00DC07F0" w:rsidRDefault="006F41A5" w:rsidP="006F4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Бернес, Магомаев и Френкель,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Их песни узнает любой,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Под них, с лёгкой дрожью в коленках,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Парнишка уходит в забой...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Войною негаданной грянул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Сегодняшний «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>бешенный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>» век…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Донбасский характер упрямый,</w:t>
      </w:r>
    </w:p>
    <w:p w:rsidR="006F41A5" w:rsidRPr="00DC07F0" w:rsidRDefault="006F41A5" w:rsidP="006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lastRenderedPageBreak/>
        <w:t>ПРОШУ СОХРАНИ, ЧЕЛОВЕК!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Историческое краеведение: Введение в историю Донецкого края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 xml:space="preserve">ост. Кожемяка О. Л., Морозов П. Л.,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Пестрецов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В. В - Донецк, 2015. - 208 с.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 xml:space="preserve">История родного края (Часть вторая). Учебное пособие для 10 – 11 классов / Авторы: Р. Д. Лях, В. Н. Никольский, В. Д. </w:t>
      </w: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Нестерцов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>, Л. Б. Лихачева, Н. Е. Беспалов — Донецк: Издательство «Фирма «Кардинал», 1998, — с. 320.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Литература родного края. Учебное пособие. 6 класс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>ост.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Король Г. Н., Пеньков В. Н. – Донецк: Истоки, 2016. – 220 с.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Литература родного края: Хрестоматия. 5-11 классы</w:t>
      </w:r>
      <w:proofErr w:type="gramStart"/>
      <w:r w:rsidRPr="00DC07F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C07F0">
        <w:rPr>
          <w:rFonts w:ascii="Times New Roman" w:hAnsi="Times New Roman" w:cs="Times New Roman"/>
          <w:sz w:val="28"/>
          <w:szCs w:val="28"/>
        </w:rPr>
        <w:t>ост.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7F0">
        <w:rPr>
          <w:rFonts w:ascii="Times New Roman" w:hAnsi="Times New Roman" w:cs="Times New Roman"/>
          <w:sz w:val="28"/>
          <w:szCs w:val="28"/>
        </w:rPr>
        <w:t>Король Г. Н., Мельникова Л. В., Коняшина Н. А., Пеньков В. Н.,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7F0">
        <w:rPr>
          <w:rFonts w:ascii="Times New Roman" w:hAnsi="Times New Roman" w:cs="Times New Roman"/>
          <w:sz w:val="28"/>
          <w:szCs w:val="28"/>
        </w:rPr>
        <w:t>Верланова</w:t>
      </w:r>
      <w:proofErr w:type="spellEnd"/>
      <w:r w:rsidRPr="00DC07F0">
        <w:rPr>
          <w:rFonts w:ascii="Times New Roman" w:hAnsi="Times New Roman" w:cs="Times New Roman"/>
          <w:sz w:val="28"/>
          <w:szCs w:val="28"/>
        </w:rPr>
        <w:t xml:space="preserve"> Т. А. – Донецк: Истоки, 2017. – 458 с.</w:t>
      </w:r>
    </w:p>
    <w:p w:rsidR="006F41A5" w:rsidRPr="00DC07F0" w:rsidRDefault="006F41A5" w:rsidP="006F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B88" w:rsidRPr="00C250CF" w:rsidRDefault="00965B88" w:rsidP="00965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5B88" w:rsidRPr="00C250CF" w:rsidSect="004F33FC">
          <w:footerReference w:type="default" r:id="rId7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</w:p>
    <w:p w:rsidR="00051EBB" w:rsidRDefault="00051EBB"/>
    <w:sectPr w:rsidR="00051EBB" w:rsidSect="0006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7A" w:rsidRDefault="00BD487A" w:rsidP="00067516">
      <w:pPr>
        <w:spacing w:after="0" w:line="240" w:lineRule="auto"/>
      </w:pPr>
      <w:r>
        <w:separator/>
      </w:r>
    </w:p>
  </w:endnote>
  <w:endnote w:type="continuationSeparator" w:id="0">
    <w:p w:rsidR="00BD487A" w:rsidRDefault="00BD487A" w:rsidP="0006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836"/>
      <w:docPartObj>
        <w:docPartGallery w:val="Page Numbers (Bottom of Page)"/>
        <w:docPartUnique/>
      </w:docPartObj>
    </w:sdtPr>
    <w:sdtEndPr/>
    <w:sdtContent>
      <w:p w:rsidR="00BB255D" w:rsidRDefault="00C56C36">
        <w:pPr>
          <w:pStyle w:val="a3"/>
          <w:jc w:val="right"/>
        </w:pPr>
        <w:r>
          <w:fldChar w:fldCharType="begin"/>
        </w:r>
        <w:r w:rsidR="00051EBB">
          <w:instrText>PAGE   \* MERGEFORMAT</w:instrText>
        </w:r>
        <w:r>
          <w:fldChar w:fldCharType="separate"/>
        </w:r>
        <w:r w:rsidR="00DC07F0">
          <w:rPr>
            <w:noProof/>
          </w:rPr>
          <w:t>1</w:t>
        </w:r>
        <w:r>
          <w:fldChar w:fldCharType="end"/>
        </w:r>
      </w:p>
    </w:sdtContent>
  </w:sdt>
  <w:p w:rsidR="00BB255D" w:rsidRDefault="00BD48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7A" w:rsidRDefault="00BD487A" w:rsidP="00067516">
      <w:pPr>
        <w:spacing w:after="0" w:line="240" w:lineRule="auto"/>
      </w:pPr>
      <w:r>
        <w:separator/>
      </w:r>
    </w:p>
  </w:footnote>
  <w:footnote w:type="continuationSeparator" w:id="0">
    <w:p w:rsidR="00BD487A" w:rsidRDefault="00BD487A" w:rsidP="0006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3FC"/>
    <w:rsid w:val="00051EBB"/>
    <w:rsid w:val="00067516"/>
    <w:rsid w:val="003001FF"/>
    <w:rsid w:val="004F33FC"/>
    <w:rsid w:val="005B4A19"/>
    <w:rsid w:val="006F41A5"/>
    <w:rsid w:val="00722EA7"/>
    <w:rsid w:val="007D6D66"/>
    <w:rsid w:val="00965B88"/>
    <w:rsid w:val="00BD487A"/>
    <w:rsid w:val="00C56C36"/>
    <w:rsid w:val="00D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3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F33F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4212-4</dc:creator>
  <cp:lastModifiedBy>пк</cp:lastModifiedBy>
  <cp:revision>2</cp:revision>
  <dcterms:created xsi:type="dcterms:W3CDTF">2021-09-28T12:20:00Z</dcterms:created>
  <dcterms:modified xsi:type="dcterms:W3CDTF">2021-09-28T12:20:00Z</dcterms:modified>
</cp:coreProperties>
</file>